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9F8F5" w14:textId="77777777" w:rsidR="00DD7BBE" w:rsidRPr="00F706D3" w:rsidRDefault="00DD7BBE" w:rsidP="00C062D4">
      <w:pPr>
        <w:pStyle w:val="Title"/>
        <w:spacing w:after="0" w:line="276" w:lineRule="auto"/>
        <w:jc w:val="center"/>
        <w:rPr>
          <w:sz w:val="28"/>
          <w:lang w:val="en-US"/>
        </w:rPr>
      </w:pPr>
    </w:p>
    <w:p w14:paraId="4FF4BFC1" w14:textId="6BFFCCEB" w:rsidR="00CB0D23" w:rsidRPr="00F706D3" w:rsidRDefault="0087538A" w:rsidP="007F3DCC">
      <w:pPr>
        <w:pStyle w:val="Title"/>
        <w:spacing w:after="0" w:line="276" w:lineRule="auto"/>
        <w:jc w:val="center"/>
        <w:outlineLvl w:val="0"/>
        <w:rPr>
          <w:smallCaps/>
          <w:sz w:val="28"/>
          <w:szCs w:val="28"/>
          <w:lang w:val="en-US"/>
        </w:rPr>
      </w:pPr>
      <w:r w:rsidRPr="00F706D3">
        <w:rPr>
          <w:smallCaps/>
          <w:sz w:val="28"/>
          <w:szCs w:val="28"/>
          <w:lang w:val="en-US"/>
        </w:rPr>
        <w:t xml:space="preserve">Independent </w:t>
      </w:r>
      <w:r w:rsidR="006E5718" w:rsidRPr="00F706D3">
        <w:rPr>
          <w:smallCaps/>
          <w:sz w:val="28"/>
          <w:szCs w:val="28"/>
          <w:lang w:val="en-US"/>
        </w:rPr>
        <w:t>Association</w:t>
      </w:r>
      <w:r w:rsidRPr="00F706D3">
        <w:rPr>
          <w:smallCaps/>
          <w:sz w:val="28"/>
          <w:szCs w:val="28"/>
          <w:lang w:val="en-US"/>
        </w:rPr>
        <w:t xml:space="preserve"> of Latin America and the Caribbean</w:t>
      </w:r>
    </w:p>
    <w:p w14:paraId="41407E95" w14:textId="7B6D25A7" w:rsidR="000F2AA1" w:rsidRPr="00F706D3" w:rsidRDefault="0087538A" w:rsidP="007F3DCC">
      <w:pPr>
        <w:pStyle w:val="Title"/>
        <w:spacing w:after="0" w:line="276" w:lineRule="auto"/>
        <w:jc w:val="center"/>
        <w:outlineLvl w:val="0"/>
        <w:rPr>
          <w:smallCaps/>
          <w:sz w:val="28"/>
          <w:szCs w:val="28"/>
          <w:lang w:val="en-US"/>
        </w:rPr>
      </w:pPr>
      <w:r w:rsidRPr="00F706D3">
        <w:rPr>
          <w:smallCaps/>
          <w:sz w:val="28"/>
          <w:szCs w:val="28"/>
          <w:lang w:val="en-US"/>
        </w:rPr>
        <w:t>AILAC</w:t>
      </w:r>
    </w:p>
    <w:p w14:paraId="0C474C23" w14:textId="71A904EC" w:rsidR="000F2AA1" w:rsidRPr="00F706D3" w:rsidRDefault="00FA3C80" w:rsidP="007F3DCC">
      <w:pPr>
        <w:pStyle w:val="Title"/>
        <w:spacing w:after="0" w:line="276" w:lineRule="auto"/>
        <w:jc w:val="center"/>
        <w:outlineLvl w:val="0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Opening Statement for the </w:t>
      </w:r>
      <w:r w:rsidR="008F6426">
        <w:rPr>
          <w:b/>
          <w:sz w:val="28"/>
          <w:lang w:val="en-US"/>
        </w:rPr>
        <w:t>SBSTA</w:t>
      </w:r>
      <w:r w:rsidR="00E52329">
        <w:rPr>
          <w:b/>
          <w:sz w:val="28"/>
          <w:lang w:val="en-US"/>
        </w:rPr>
        <w:t xml:space="preserve"> 41</w:t>
      </w:r>
    </w:p>
    <w:p w14:paraId="26409576" w14:textId="28A393AE" w:rsidR="00A50D42" w:rsidRPr="00F706D3" w:rsidRDefault="00E52329" w:rsidP="007F3DCC">
      <w:pPr>
        <w:spacing w:after="0"/>
        <w:jc w:val="center"/>
        <w:outlineLvl w:val="0"/>
        <w:rPr>
          <w:rFonts w:asciiTheme="majorHAnsi" w:hAnsiTheme="majorHAnsi"/>
          <w:i/>
          <w:color w:val="17365D" w:themeColor="text2" w:themeShade="BF"/>
          <w:sz w:val="24"/>
          <w:szCs w:val="24"/>
          <w:lang w:val="en-US"/>
        </w:rPr>
      </w:pPr>
      <w:r>
        <w:rPr>
          <w:rFonts w:asciiTheme="majorHAnsi" w:hAnsiTheme="majorHAnsi"/>
          <w:i/>
          <w:color w:val="17365D" w:themeColor="text2" w:themeShade="BF"/>
          <w:sz w:val="24"/>
          <w:szCs w:val="24"/>
          <w:lang w:val="en-US"/>
        </w:rPr>
        <w:t>November 30</w:t>
      </w:r>
      <w:r w:rsidR="0095628E">
        <w:rPr>
          <w:rFonts w:asciiTheme="majorHAnsi" w:hAnsiTheme="majorHAnsi"/>
          <w:i/>
          <w:color w:val="17365D" w:themeColor="text2" w:themeShade="BF"/>
          <w:sz w:val="24"/>
          <w:szCs w:val="24"/>
          <w:lang w:val="en-US"/>
        </w:rPr>
        <w:t xml:space="preserve"> 2014</w:t>
      </w:r>
    </w:p>
    <w:p w14:paraId="604FEA47" w14:textId="2CE3A197" w:rsidR="00FA3C80" w:rsidRDefault="00FA3C80" w:rsidP="007F3DCC">
      <w:pPr>
        <w:pStyle w:val="ListParagraph"/>
        <w:spacing w:after="0"/>
        <w:ind w:left="0"/>
        <w:jc w:val="both"/>
        <w:outlineLvl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Thank you </w:t>
      </w:r>
      <w:r w:rsidR="00E570FE">
        <w:rPr>
          <w:rFonts w:ascii="Calibri" w:hAnsi="Calibri" w:cs="Calibri"/>
          <w:lang w:val="en-US"/>
        </w:rPr>
        <w:t>Mister Chairman</w:t>
      </w:r>
      <w:r>
        <w:rPr>
          <w:rFonts w:ascii="Calibri" w:hAnsi="Calibri" w:cs="Calibri"/>
          <w:lang w:val="en-US"/>
        </w:rPr>
        <w:t>.</w:t>
      </w:r>
    </w:p>
    <w:p w14:paraId="2836C931" w14:textId="77777777" w:rsidR="0095628E" w:rsidRDefault="0095628E" w:rsidP="0095628E">
      <w:pPr>
        <w:pStyle w:val="ListParagraph"/>
        <w:spacing w:after="0"/>
        <w:jc w:val="both"/>
        <w:rPr>
          <w:rFonts w:ascii="Calibri" w:hAnsi="Calibri" w:cs="Calibri"/>
          <w:lang w:val="en-US"/>
        </w:rPr>
      </w:pPr>
    </w:p>
    <w:p w14:paraId="7FDD0ECA" w14:textId="0FEBB02D" w:rsidR="00E605C8" w:rsidRDefault="00FA3C80" w:rsidP="00E605C8">
      <w:pPr>
        <w:pStyle w:val="ListParagraph"/>
        <w:numPr>
          <w:ilvl w:val="0"/>
          <w:numId w:val="25"/>
        </w:numPr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 have the honor to speak on behalf of the AILAC group of countries.</w:t>
      </w:r>
    </w:p>
    <w:p w14:paraId="4B52A988" w14:textId="77777777" w:rsidR="00F84D6A" w:rsidRPr="003902D5" w:rsidRDefault="00F84D6A" w:rsidP="003902D5">
      <w:pPr>
        <w:spacing w:after="0"/>
        <w:jc w:val="both"/>
        <w:rPr>
          <w:rFonts w:ascii="Calibri" w:hAnsi="Calibri" w:cs="Calibri"/>
          <w:lang w:val="en-US"/>
        </w:rPr>
      </w:pPr>
    </w:p>
    <w:p w14:paraId="211B2CFB" w14:textId="7F52815A" w:rsidR="00FA3C80" w:rsidRPr="00E605C8" w:rsidRDefault="00FA3C80" w:rsidP="00E605C8">
      <w:pPr>
        <w:pStyle w:val="ListParagraph"/>
        <w:numPr>
          <w:ilvl w:val="0"/>
          <w:numId w:val="25"/>
        </w:numPr>
        <w:spacing w:after="0"/>
        <w:jc w:val="both"/>
        <w:rPr>
          <w:rFonts w:ascii="Calibri" w:hAnsi="Calibri" w:cs="Calibri"/>
          <w:lang w:val="en-US"/>
        </w:rPr>
      </w:pPr>
      <w:r w:rsidRPr="00E605C8">
        <w:rPr>
          <w:rFonts w:ascii="Calibri" w:hAnsi="Calibri" w:cs="Calibri"/>
          <w:lang w:val="en-US"/>
        </w:rPr>
        <w:t>I would like to associate with the statement made by Bolivia on behalf of the G77 and China.</w:t>
      </w:r>
    </w:p>
    <w:p w14:paraId="74DB8014" w14:textId="77777777" w:rsidR="00FA3C80" w:rsidRDefault="00FA3C80" w:rsidP="00C062D4">
      <w:pPr>
        <w:pStyle w:val="ListParagraph"/>
        <w:spacing w:after="0"/>
        <w:ind w:left="0"/>
        <w:jc w:val="both"/>
        <w:rPr>
          <w:rFonts w:ascii="Calibri" w:hAnsi="Calibri" w:cs="Calibri"/>
          <w:lang w:val="en-US"/>
        </w:rPr>
      </w:pPr>
    </w:p>
    <w:p w14:paraId="58FBC016" w14:textId="5C756383" w:rsidR="00FA3C80" w:rsidRDefault="00E605C8" w:rsidP="00C062D4">
      <w:pPr>
        <w:pStyle w:val="ListParagraph"/>
        <w:spacing w:after="0"/>
        <w:ind w:left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Mister Chairman</w:t>
      </w:r>
      <w:r w:rsidR="00FA3C80">
        <w:rPr>
          <w:rFonts w:ascii="Calibri" w:hAnsi="Calibri" w:cs="Calibri"/>
          <w:lang w:val="en-US"/>
        </w:rPr>
        <w:t>,</w:t>
      </w:r>
    </w:p>
    <w:p w14:paraId="535EA69B" w14:textId="77777777" w:rsidR="00FA3C80" w:rsidRDefault="00FA3C80" w:rsidP="00C062D4">
      <w:pPr>
        <w:pStyle w:val="ListParagraph"/>
        <w:spacing w:after="0"/>
        <w:ind w:left="0"/>
        <w:jc w:val="both"/>
        <w:rPr>
          <w:rFonts w:ascii="Calibri" w:hAnsi="Calibri" w:cs="Calibri"/>
          <w:lang w:val="en-US"/>
        </w:rPr>
      </w:pPr>
    </w:p>
    <w:p w14:paraId="037946E3" w14:textId="41B22FFD" w:rsidR="003902D5" w:rsidRDefault="003902D5" w:rsidP="003902D5">
      <w:pPr>
        <w:pStyle w:val="ListParagraph"/>
        <w:numPr>
          <w:ilvl w:val="0"/>
          <w:numId w:val="27"/>
        </w:numPr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AILAC stands ready to support you and to work constructively with other parties for delivering the results of our work.</w:t>
      </w:r>
    </w:p>
    <w:p w14:paraId="29858CDA" w14:textId="77777777" w:rsidR="003902D5" w:rsidRDefault="003902D5" w:rsidP="003902D5">
      <w:pPr>
        <w:pStyle w:val="ListParagraph"/>
        <w:spacing w:after="0"/>
        <w:jc w:val="both"/>
        <w:rPr>
          <w:rFonts w:ascii="Calibri" w:hAnsi="Calibri" w:cs="Calibri"/>
          <w:lang w:val="en-US"/>
        </w:rPr>
      </w:pPr>
    </w:p>
    <w:p w14:paraId="1E777E0C" w14:textId="1409C9A3" w:rsidR="00E605C8" w:rsidRDefault="000454A7" w:rsidP="003902D5">
      <w:pPr>
        <w:pStyle w:val="ListParagraph"/>
        <w:numPr>
          <w:ilvl w:val="0"/>
          <w:numId w:val="27"/>
        </w:numPr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We have </w:t>
      </w:r>
      <w:r w:rsidR="00A55FCD">
        <w:rPr>
          <w:rFonts w:ascii="Calibri" w:hAnsi="Calibri" w:cs="Calibri"/>
          <w:lang w:val="en-US"/>
        </w:rPr>
        <w:t xml:space="preserve">had </w:t>
      </w:r>
      <w:r>
        <w:rPr>
          <w:rFonts w:ascii="Calibri" w:hAnsi="Calibri" w:cs="Calibri"/>
          <w:lang w:val="en-US"/>
        </w:rPr>
        <w:t>a</w:t>
      </w:r>
      <w:r w:rsidR="008F6426">
        <w:rPr>
          <w:rFonts w:ascii="Calibri" w:hAnsi="Calibri" w:cs="Calibri"/>
          <w:lang w:val="en-US"/>
        </w:rPr>
        <w:t>n ambitious agenda under the SBSTA</w:t>
      </w:r>
      <w:r>
        <w:rPr>
          <w:rFonts w:ascii="Calibri" w:hAnsi="Calibri" w:cs="Calibri"/>
          <w:lang w:val="en-US"/>
        </w:rPr>
        <w:t xml:space="preserve"> this year. </w:t>
      </w:r>
      <w:r w:rsidR="008F6426">
        <w:rPr>
          <w:rFonts w:ascii="Calibri" w:hAnsi="Calibri" w:cs="Calibri"/>
          <w:lang w:val="en-US"/>
        </w:rPr>
        <w:t xml:space="preserve">Our work on scientific and technical issues under SBSTA </w:t>
      </w:r>
      <w:r w:rsidR="009C12F1">
        <w:rPr>
          <w:rFonts w:ascii="Calibri" w:hAnsi="Calibri" w:cs="Calibri"/>
          <w:lang w:val="en-US"/>
        </w:rPr>
        <w:t>is</w:t>
      </w:r>
      <w:r w:rsidR="008F6426">
        <w:rPr>
          <w:rFonts w:ascii="Calibri" w:hAnsi="Calibri" w:cs="Calibri"/>
          <w:lang w:val="en-US"/>
        </w:rPr>
        <w:t xml:space="preserve"> the key foundation of the climate regime; progress in these areas is necessary to lay the basis for a successful climate action at the national and international level.</w:t>
      </w:r>
    </w:p>
    <w:p w14:paraId="4D3394A7" w14:textId="77777777" w:rsidR="009676FC" w:rsidRPr="009676FC" w:rsidRDefault="009676FC" w:rsidP="009676FC">
      <w:pPr>
        <w:spacing w:after="0"/>
        <w:jc w:val="both"/>
        <w:rPr>
          <w:rFonts w:ascii="Calibri" w:hAnsi="Calibri" w:cs="Calibri"/>
          <w:lang w:val="en-US"/>
        </w:rPr>
      </w:pPr>
    </w:p>
    <w:p w14:paraId="232EBEA3" w14:textId="5EC6DF59" w:rsidR="00414DC4" w:rsidRDefault="00EC002A" w:rsidP="003902D5">
      <w:pPr>
        <w:pStyle w:val="ListParagraph"/>
        <w:numPr>
          <w:ilvl w:val="0"/>
          <w:numId w:val="27"/>
        </w:numPr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On issues related to the development and transfer of technology, AILAC stresses that adequate funding should be provided for technology transfer and development, including for mitigation, adaptation and low-emission development strategies. </w:t>
      </w:r>
      <w:r w:rsidR="00D102F0">
        <w:rPr>
          <w:rFonts w:ascii="Calibri" w:hAnsi="Calibri" w:cs="Calibri"/>
          <w:lang w:val="en-US"/>
        </w:rPr>
        <w:t>In particular, r</w:t>
      </w:r>
      <w:r w:rsidR="00B26BF5" w:rsidRPr="009676FC">
        <w:rPr>
          <w:rFonts w:ascii="Calibri" w:hAnsi="Calibri" w:cs="Calibri"/>
          <w:lang w:val="en-US"/>
        </w:rPr>
        <w:t>educing vulnerabil</w:t>
      </w:r>
      <w:r w:rsidR="00D102F0">
        <w:rPr>
          <w:rFonts w:ascii="Calibri" w:hAnsi="Calibri" w:cs="Calibri"/>
          <w:lang w:val="en-US"/>
        </w:rPr>
        <w:t>ity and building resilience</w:t>
      </w:r>
      <w:r w:rsidR="00B26BF5" w:rsidRPr="009676FC">
        <w:rPr>
          <w:rFonts w:ascii="Calibri" w:hAnsi="Calibri" w:cs="Calibri"/>
          <w:lang w:val="en-US"/>
        </w:rPr>
        <w:t xml:space="preserve"> require</w:t>
      </w:r>
      <w:r w:rsidR="00F84D6A" w:rsidRPr="009676FC">
        <w:rPr>
          <w:rFonts w:ascii="Calibri" w:hAnsi="Calibri" w:cs="Calibri"/>
          <w:lang w:val="en-US"/>
        </w:rPr>
        <w:t>s</w:t>
      </w:r>
      <w:r w:rsidR="00B26BF5" w:rsidRPr="009676FC">
        <w:rPr>
          <w:rFonts w:ascii="Calibri" w:hAnsi="Calibri" w:cs="Calibri"/>
          <w:lang w:val="en-US"/>
        </w:rPr>
        <w:t xml:space="preserve"> important progress in the adoption of technology. The</w:t>
      </w:r>
      <w:r w:rsidR="00F84D6A" w:rsidRPr="009676FC">
        <w:rPr>
          <w:rFonts w:ascii="Calibri" w:hAnsi="Calibri" w:cs="Calibri"/>
          <w:lang w:val="en-US"/>
        </w:rPr>
        <w:t xml:space="preserve"> technology integration approach and the</w:t>
      </w:r>
      <w:r w:rsidR="00B26BF5" w:rsidRPr="009676FC">
        <w:rPr>
          <w:rFonts w:ascii="Calibri" w:hAnsi="Calibri" w:cs="Calibri"/>
          <w:lang w:val="en-US"/>
        </w:rPr>
        <w:t xml:space="preserve"> elaboration of technology roadmaps related to adaptation and linked to the NAP process will be essential, and can be a good space to focus the efforts of the TEC and CTCN.</w:t>
      </w:r>
      <w:r>
        <w:rPr>
          <w:rFonts w:ascii="Calibri" w:hAnsi="Calibri" w:cs="Calibri"/>
          <w:lang w:val="en-US"/>
        </w:rPr>
        <w:t xml:space="preserve"> </w:t>
      </w:r>
      <w:bookmarkStart w:id="0" w:name="_GoBack"/>
      <w:bookmarkEnd w:id="0"/>
    </w:p>
    <w:p w14:paraId="5A649279" w14:textId="77777777" w:rsidR="00D75F43" w:rsidRPr="00D75F43" w:rsidRDefault="00D75F43" w:rsidP="00D75F43">
      <w:pPr>
        <w:spacing w:after="0"/>
        <w:jc w:val="both"/>
        <w:rPr>
          <w:rFonts w:ascii="Calibri" w:hAnsi="Calibri" w:cs="Calibri"/>
          <w:lang w:val="en-US"/>
        </w:rPr>
      </w:pPr>
    </w:p>
    <w:p w14:paraId="70C9E919" w14:textId="240AA008" w:rsidR="0053698C" w:rsidRPr="00404504" w:rsidRDefault="00A60025" w:rsidP="00404504">
      <w:pPr>
        <w:pStyle w:val="ListParagraph"/>
        <w:numPr>
          <w:ilvl w:val="0"/>
          <w:numId w:val="27"/>
        </w:numPr>
        <w:tabs>
          <w:tab w:val="left" w:pos="1985"/>
        </w:tabs>
        <w:spacing w:after="0"/>
        <w:jc w:val="both"/>
        <w:rPr>
          <w:rFonts w:ascii="Calibri" w:hAnsi="Calibri" w:cs="Calibri"/>
          <w:lang w:val="en-US"/>
        </w:rPr>
      </w:pPr>
      <w:r w:rsidRPr="0095628E">
        <w:rPr>
          <w:rFonts w:ascii="Calibri" w:hAnsi="Calibri" w:cs="Calibri"/>
          <w:lang w:val="en-US"/>
        </w:rPr>
        <w:t xml:space="preserve">AILAC is convinced that the contribution of REDD+ to global climate change mitigation efforts is substantial and can be enhanced. Significant progress was made at the Warsaw COP in relation to the modalities for operationalizing REDD+. </w:t>
      </w:r>
      <w:r w:rsidR="00685104">
        <w:rPr>
          <w:rFonts w:ascii="Calibri" w:hAnsi="Calibri" w:cs="Calibri"/>
          <w:lang w:val="en-US"/>
        </w:rPr>
        <w:t xml:space="preserve"> Our conclusions in Lima </w:t>
      </w:r>
      <w:r w:rsidR="00404504">
        <w:rPr>
          <w:rFonts w:ascii="Calibri" w:hAnsi="Calibri" w:cs="Calibri"/>
          <w:lang w:val="en-US"/>
        </w:rPr>
        <w:t>continue to provide further guidance on ensuring transparency, consistency, comprehensiveness and effectiveness to REDD+ activities, and</w:t>
      </w:r>
      <w:r w:rsidR="00685104" w:rsidRPr="00404504">
        <w:rPr>
          <w:rFonts w:ascii="Calibri" w:hAnsi="Calibri" w:cs="Calibri"/>
          <w:lang w:val="en-US"/>
        </w:rPr>
        <w:t xml:space="preserve"> advance </w:t>
      </w:r>
      <w:r w:rsidR="00404504">
        <w:rPr>
          <w:rFonts w:ascii="Calibri" w:hAnsi="Calibri" w:cs="Calibri"/>
          <w:lang w:val="en-US"/>
        </w:rPr>
        <w:t>the discussions on</w:t>
      </w:r>
      <w:r w:rsidR="00414DC4" w:rsidRPr="00404504">
        <w:rPr>
          <w:rFonts w:ascii="Calibri" w:hAnsi="Calibri" w:cs="Calibri"/>
          <w:lang w:val="en-US"/>
        </w:rPr>
        <w:t xml:space="preserve"> </w:t>
      </w:r>
      <w:r w:rsidR="00404504">
        <w:rPr>
          <w:rFonts w:ascii="Calibri" w:hAnsi="Calibri" w:cs="Calibri"/>
          <w:lang w:val="en-US"/>
        </w:rPr>
        <w:t>the co-</w:t>
      </w:r>
      <w:r w:rsidR="00414DC4" w:rsidRPr="00404504">
        <w:rPr>
          <w:rFonts w:ascii="Calibri" w:hAnsi="Calibri" w:cs="Calibri"/>
          <w:lang w:val="en-US"/>
        </w:rPr>
        <w:t>ben</w:t>
      </w:r>
      <w:r w:rsidR="00D102F0" w:rsidRPr="00404504">
        <w:rPr>
          <w:rFonts w:ascii="Calibri" w:hAnsi="Calibri" w:cs="Calibri"/>
          <w:lang w:val="en-US"/>
        </w:rPr>
        <w:t xml:space="preserve">efits and non-market </w:t>
      </w:r>
      <w:proofErr w:type="gramStart"/>
      <w:r w:rsidR="00D102F0" w:rsidRPr="00404504">
        <w:rPr>
          <w:rFonts w:ascii="Calibri" w:hAnsi="Calibri" w:cs="Calibri"/>
          <w:lang w:val="en-US"/>
        </w:rPr>
        <w:t>approaches</w:t>
      </w:r>
      <w:proofErr w:type="gramEnd"/>
      <w:r w:rsidR="00685104" w:rsidRPr="00404504">
        <w:rPr>
          <w:rFonts w:ascii="Calibri" w:hAnsi="Calibri" w:cs="Calibri"/>
          <w:lang w:val="en-US"/>
        </w:rPr>
        <w:t xml:space="preserve"> to REDD+.</w:t>
      </w:r>
      <w:r w:rsidR="00D102F0" w:rsidRPr="00404504">
        <w:rPr>
          <w:rFonts w:ascii="Calibri" w:hAnsi="Calibri" w:cs="Calibri"/>
          <w:lang w:val="en-US"/>
        </w:rPr>
        <w:t xml:space="preserve"> </w:t>
      </w:r>
    </w:p>
    <w:p w14:paraId="539EF414" w14:textId="77777777" w:rsidR="0053698C" w:rsidRDefault="0053698C" w:rsidP="0053698C">
      <w:pPr>
        <w:spacing w:after="0"/>
        <w:jc w:val="both"/>
        <w:rPr>
          <w:rFonts w:ascii="Calibri" w:hAnsi="Calibri" w:cs="Calibri"/>
          <w:lang w:val="en-US"/>
        </w:rPr>
      </w:pPr>
    </w:p>
    <w:p w14:paraId="0322B8FA" w14:textId="661EFB53" w:rsidR="00426115" w:rsidRDefault="00426115" w:rsidP="0053698C">
      <w:pPr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Mister Chairman,</w:t>
      </w:r>
    </w:p>
    <w:p w14:paraId="540FF479" w14:textId="77777777" w:rsidR="00426115" w:rsidRPr="0053698C" w:rsidRDefault="00426115" w:rsidP="0053698C">
      <w:pPr>
        <w:spacing w:after="0"/>
        <w:jc w:val="both"/>
        <w:rPr>
          <w:rFonts w:ascii="Calibri" w:hAnsi="Calibri" w:cs="Calibri"/>
          <w:lang w:val="en-US"/>
        </w:rPr>
      </w:pPr>
    </w:p>
    <w:p w14:paraId="7EA565F8" w14:textId="34CFDC3D" w:rsidR="0053698C" w:rsidRDefault="00426115" w:rsidP="003902D5">
      <w:pPr>
        <w:pStyle w:val="ListParagraph"/>
        <w:numPr>
          <w:ilvl w:val="0"/>
          <w:numId w:val="27"/>
        </w:numPr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O</w:t>
      </w:r>
      <w:r w:rsidR="007E4F13">
        <w:rPr>
          <w:rFonts w:ascii="Calibri" w:hAnsi="Calibri" w:cs="Calibri"/>
          <w:lang w:val="en-US"/>
        </w:rPr>
        <w:t xml:space="preserve">n the issue of the 2013-2015 Review, </w:t>
      </w:r>
      <w:r w:rsidR="00F544BE">
        <w:rPr>
          <w:rFonts w:ascii="Calibri" w:hAnsi="Calibri" w:cs="Calibri"/>
          <w:lang w:val="en-US"/>
        </w:rPr>
        <w:t>AILAC considers that the Structured Expert Dial</w:t>
      </w:r>
      <w:r w:rsidR="004135AE">
        <w:rPr>
          <w:rFonts w:ascii="Calibri" w:hAnsi="Calibri" w:cs="Calibri"/>
          <w:lang w:val="en-US"/>
        </w:rPr>
        <w:t xml:space="preserve">ogue </w:t>
      </w:r>
      <w:r w:rsidR="0062350F">
        <w:rPr>
          <w:rFonts w:ascii="Calibri" w:hAnsi="Calibri" w:cs="Calibri"/>
          <w:lang w:val="en-US"/>
        </w:rPr>
        <w:t xml:space="preserve">must facilitate </w:t>
      </w:r>
      <w:r w:rsidR="004135AE">
        <w:rPr>
          <w:rFonts w:ascii="Calibri" w:hAnsi="Calibri" w:cs="Calibri"/>
          <w:lang w:val="en-US"/>
        </w:rPr>
        <w:t xml:space="preserve">a </w:t>
      </w:r>
      <w:r w:rsidR="00376436">
        <w:rPr>
          <w:rFonts w:ascii="Calibri" w:hAnsi="Calibri" w:cs="Calibri"/>
          <w:lang w:val="en-US"/>
        </w:rPr>
        <w:t xml:space="preserve">robust, </w:t>
      </w:r>
      <w:r w:rsidR="004135AE">
        <w:rPr>
          <w:rFonts w:ascii="Calibri" w:hAnsi="Calibri" w:cs="Calibri"/>
          <w:lang w:val="en-US"/>
        </w:rPr>
        <w:t>science-</w:t>
      </w:r>
      <w:r w:rsidR="00F544BE">
        <w:rPr>
          <w:rFonts w:ascii="Calibri" w:hAnsi="Calibri" w:cs="Calibri"/>
          <w:lang w:val="en-US"/>
        </w:rPr>
        <w:t xml:space="preserve">based review of the temperature goal, and </w:t>
      </w:r>
      <w:r w:rsidR="003145CD">
        <w:rPr>
          <w:rFonts w:ascii="Calibri" w:hAnsi="Calibri" w:cs="Calibri"/>
          <w:lang w:val="en-US"/>
        </w:rPr>
        <w:t xml:space="preserve">we </w:t>
      </w:r>
      <w:r w:rsidR="00376436">
        <w:rPr>
          <w:rFonts w:ascii="Calibri" w:hAnsi="Calibri" w:cs="Calibri"/>
          <w:lang w:val="en-US"/>
        </w:rPr>
        <w:t>look</w:t>
      </w:r>
      <w:r w:rsidR="00F544BE">
        <w:rPr>
          <w:rFonts w:ascii="Calibri" w:hAnsi="Calibri" w:cs="Calibri"/>
          <w:lang w:val="en-US"/>
        </w:rPr>
        <w:t xml:space="preserve"> forward to </w:t>
      </w:r>
      <w:r w:rsidR="0062350F">
        <w:rPr>
          <w:rFonts w:ascii="Calibri" w:hAnsi="Calibri" w:cs="Calibri"/>
          <w:lang w:val="en-US"/>
        </w:rPr>
        <w:lastRenderedPageBreak/>
        <w:t>conclusions in Lima that will have</w:t>
      </w:r>
      <w:r w:rsidR="00F544BE">
        <w:rPr>
          <w:rFonts w:ascii="Calibri" w:hAnsi="Calibri" w:cs="Calibri"/>
          <w:lang w:val="en-US"/>
        </w:rPr>
        <w:t xml:space="preserve"> </w:t>
      </w:r>
      <w:r w:rsidR="00376436">
        <w:rPr>
          <w:rFonts w:ascii="Calibri" w:hAnsi="Calibri" w:cs="Calibri"/>
          <w:lang w:val="en-US"/>
        </w:rPr>
        <w:t>a positive impact on the level of ambition in the 2015 agreement.</w:t>
      </w:r>
      <w:r w:rsidR="00F544BE">
        <w:rPr>
          <w:rFonts w:ascii="Calibri" w:hAnsi="Calibri" w:cs="Calibri"/>
          <w:lang w:val="en-US"/>
        </w:rPr>
        <w:t xml:space="preserve"> </w:t>
      </w:r>
      <w:r w:rsidR="00303901">
        <w:rPr>
          <w:rFonts w:ascii="Calibri" w:hAnsi="Calibri" w:cs="Calibri"/>
          <w:lang w:val="en-US"/>
        </w:rPr>
        <w:t xml:space="preserve">We must use the latest results of the IPCC Assessment Report to drive these discussions forward.  </w:t>
      </w:r>
    </w:p>
    <w:p w14:paraId="26F434ED" w14:textId="704D2BCC" w:rsidR="0053698C" w:rsidRPr="003145CD" w:rsidRDefault="0053698C" w:rsidP="003145CD">
      <w:pPr>
        <w:spacing w:after="0"/>
        <w:jc w:val="both"/>
        <w:rPr>
          <w:rFonts w:ascii="Calibri" w:hAnsi="Calibri" w:cs="Calibri"/>
          <w:lang w:val="en-US"/>
        </w:rPr>
      </w:pPr>
    </w:p>
    <w:p w14:paraId="72984F40" w14:textId="14CD4140" w:rsidR="0053698C" w:rsidRDefault="003145CD" w:rsidP="003902D5">
      <w:pPr>
        <w:pStyle w:val="ListParagraph"/>
        <w:numPr>
          <w:ilvl w:val="0"/>
          <w:numId w:val="27"/>
        </w:numPr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In Lima, we must make progress in </w:t>
      </w:r>
      <w:r w:rsidR="003A19FA">
        <w:rPr>
          <w:rFonts w:ascii="Calibri" w:hAnsi="Calibri" w:cs="Calibri"/>
          <w:lang w:val="en-US"/>
        </w:rPr>
        <w:t>giving the new Warsaw Mechanism on Loss and Damage a robust frame</w:t>
      </w:r>
      <w:r w:rsidR="00320A31">
        <w:rPr>
          <w:rFonts w:ascii="Calibri" w:hAnsi="Calibri" w:cs="Calibri"/>
          <w:lang w:val="en-US"/>
        </w:rPr>
        <w:t>work for its activities. The SBSTA</w:t>
      </w:r>
      <w:r w:rsidR="003A19FA">
        <w:rPr>
          <w:rFonts w:ascii="Calibri" w:hAnsi="Calibri" w:cs="Calibri"/>
          <w:lang w:val="en-US"/>
        </w:rPr>
        <w:t xml:space="preserve"> has an important role to pla</w:t>
      </w:r>
      <w:r w:rsidR="00320A31">
        <w:rPr>
          <w:rFonts w:ascii="Calibri" w:hAnsi="Calibri" w:cs="Calibri"/>
          <w:lang w:val="en-US"/>
        </w:rPr>
        <w:t>y in making this mechanism operational and effective. In Lima we must adopt the initial two-year work plan so that action can begin as soon as possible.</w:t>
      </w:r>
    </w:p>
    <w:p w14:paraId="2AF27A79" w14:textId="77777777" w:rsidR="0053698C" w:rsidRPr="0053698C" w:rsidRDefault="0053698C" w:rsidP="0053698C">
      <w:pPr>
        <w:spacing w:after="0"/>
        <w:jc w:val="both"/>
        <w:rPr>
          <w:rFonts w:ascii="Calibri" w:hAnsi="Calibri" w:cs="Calibri"/>
          <w:lang w:val="en-US"/>
        </w:rPr>
      </w:pPr>
    </w:p>
    <w:p w14:paraId="697100CD" w14:textId="0520695C" w:rsidR="0053698C" w:rsidRDefault="003A19FA" w:rsidP="003902D5">
      <w:pPr>
        <w:pStyle w:val="ListParagraph"/>
        <w:numPr>
          <w:ilvl w:val="0"/>
          <w:numId w:val="27"/>
        </w:numPr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All the issues related to the KP are fundamentally important for AILAC. The implementation agenda has, at it</w:t>
      </w:r>
      <w:r w:rsidR="00414DC4">
        <w:rPr>
          <w:rFonts w:ascii="Calibri" w:hAnsi="Calibri" w:cs="Calibri"/>
          <w:lang w:val="en-US"/>
        </w:rPr>
        <w:t>s</w:t>
      </w:r>
      <w:r>
        <w:rPr>
          <w:rFonts w:ascii="Calibri" w:hAnsi="Calibri" w:cs="Calibri"/>
          <w:lang w:val="en-US"/>
        </w:rPr>
        <w:t xml:space="preserve"> core, the full implementation of the first and second commitment periods of the KP. AILAC would like to stress the urgent need for all countries, in particular all developed countries, to </w:t>
      </w:r>
      <w:r w:rsidR="003145CD">
        <w:rPr>
          <w:rFonts w:ascii="Calibri" w:hAnsi="Calibri" w:cs="Calibri"/>
          <w:lang w:val="en-US"/>
        </w:rPr>
        <w:t xml:space="preserve">urgently </w:t>
      </w:r>
      <w:r>
        <w:rPr>
          <w:rFonts w:ascii="Calibri" w:hAnsi="Calibri" w:cs="Calibri"/>
          <w:lang w:val="en-US"/>
        </w:rPr>
        <w:t>ratify</w:t>
      </w:r>
      <w:r w:rsidR="003145CD">
        <w:rPr>
          <w:rFonts w:ascii="Calibri" w:hAnsi="Calibri" w:cs="Calibri"/>
          <w:lang w:val="en-US"/>
        </w:rPr>
        <w:t xml:space="preserve"> the</w:t>
      </w:r>
      <w:r>
        <w:rPr>
          <w:rFonts w:ascii="Calibri" w:hAnsi="Calibri" w:cs="Calibri"/>
          <w:lang w:val="en-US"/>
        </w:rPr>
        <w:t xml:space="preserve"> Doha amendment to the KP. </w:t>
      </w:r>
    </w:p>
    <w:p w14:paraId="6FF62CFB" w14:textId="77777777" w:rsidR="0053698C" w:rsidRDefault="0053698C" w:rsidP="0053698C">
      <w:pPr>
        <w:spacing w:after="0"/>
        <w:jc w:val="both"/>
        <w:rPr>
          <w:rFonts w:ascii="Calibri" w:hAnsi="Calibri" w:cs="Calibri"/>
          <w:lang w:val="en-US"/>
        </w:rPr>
      </w:pPr>
    </w:p>
    <w:p w14:paraId="4D9C9B4F" w14:textId="3E22A823" w:rsidR="00426115" w:rsidRDefault="00426115" w:rsidP="0053698C">
      <w:pPr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Mister Cha</w:t>
      </w:r>
      <w:r w:rsidR="003145CD">
        <w:rPr>
          <w:rFonts w:ascii="Calibri" w:hAnsi="Calibri" w:cs="Calibri"/>
          <w:lang w:val="en-US"/>
        </w:rPr>
        <w:t>ir</w:t>
      </w:r>
      <w:r>
        <w:rPr>
          <w:rFonts w:ascii="Calibri" w:hAnsi="Calibri" w:cs="Calibri"/>
          <w:lang w:val="en-US"/>
        </w:rPr>
        <w:t>man,</w:t>
      </w:r>
    </w:p>
    <w:p w14:paraId="0BFF15B8" w14:textId="77777777" w:rsidR="00426115" w:rsidRPr="0053698C" w:rsidRDefault="00426115" w:rsidP="0053698C">
      <w:pPr>
        <w:spacing w:after="0"/>
        <w:jc w:val="both"/>
        <w:rPr>
          <w:rFonts w:ascii="Calibri" w:hAnsi="Calibri" w:cs="Calibri"/>
          <w:lang w:val="en-US"/>
        </w:rPr>
      </w:pPr>
    </w:p>
    <w:p w14:paraId="1D85E663" w14:textId="321A7AC3" w:rsidR="0053698C" w:rsidRDefault="00E70141" w:rsidP="003902D5">
      <w:pPr>
        <w:pStyle w:val="ListParagraph"/>
        <w:numPr>
          <w:ilvl w:val="0"/>
          <w:numId w:val="27"/>
        </w:numPr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Lima also presents an opportunity to continue advancing on the framework for various approaches, as well as</w:t>
      </w:r>
      <w:r w:rsidR="00414DC4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the new </w:t>
      </w:r>
      <w:r w:rsidR="00426115">
        <w:rPr>
          <w:rFonts w:ascii="Calibri" w:hAnsi="Calibri" w:cs="Calibri"/>
          <w:lang w:val="en-US"/>
        </w:rPr>
        <w:t xml:space="preserve">market </w:t>
      </w:r>
      <w:r>
        <w:rPr>
          <w:rFonts w:ascii="Calibri" w:hAnsi="Calibri" w:cs="Calibri"/>
          <w:lang w:val="en-US"/>
        </w:rPr>
        <w:t xml:space="preserve">mechanism </w:t>
      </w:r>
      <w:r w:rsidR="00426115">
        <w:rPr>
          <w:rFonts w:ascii="Calibri" w:hAnsi="Calibri" w:cs="Calibri"/>
          <w:lang w:val="en-US"/>
        </w:rPr>
        <w:t xml:space="preserve">and non-market </w:t>
      </w:r>
      <w:r>
        <w:rPr>
          <w:rFonts w:ascii="Calibri" w:hAnsi="Calibri" w:cs="Calibri"/>
          <w:lang w:val="en-US"/>
        </w:rPr>
        <w:t>approaches</w:t>
      </w:r>
      <w:r w:rsidR="00426115">
        <w:rPr>
          <w:rFonts w:ascii="Calibri" w:hAnsi="Calibri" w:cs="Calibri"/>
          <w:lang w:val="en-US"/>
        </w:rPr>
        <w:t>.</w:t>
      </w:r>
      <w:r w:rsidR="0085511D">
        <w:rPr>
          <w:rFonts w:ascii="Calibri" w:hAnsi="Calibri" w:cs="Calibri"/>
          <w:lang w:val="en-US"/>
        </w:rPr>
        <w:t xml:space="preserve"> We should use the information included in the technical papers on all three issues to </w:t>
      </w:r>
      <w:r>
        <w:rPr>
          <w:rFonts w:ascii="Calibri" w:hAnsi="Calibri" w:cs="Calibri"/>
          <w:lang w:val="en-US"/>
        </w:rPr>
        <w:t>move the discussions forward</w:t>
      </w:r>
      <w:r w:rsidR="00426115">
        <w:rPr>
          <w:rFonts w:ascii="Calibri" w:hAnsi="Calibri" w:cs="Calibri"/>
          <w:lang w:val="en-US"/>
        </w:rPr>
        <w:t>, es</w:t>
      </w:r>
      <w:r>
        <w:rPr>
          <w:rFonts w:ascii="Calibri" w:hAnsi="Calibri" w:cs="Calibri"/>
          <w:lang w:val="en-US"/>
        </w:rPr>
        <w:t xml:space="preserve">pecially as we near </w:t>
      </w:r>
      <w:r w:rsidR="00426115">
        <w:rPr>
          <w:rFonts w:ascii="Calibri" w:hAnsi="Calibri" w:cs="Calibri"/>
          <w:lang w:val="en-US"/>
        </w:rPr>
        <w:t xml:space="preserve">the </w:t>
      </w:r>
      <w:r w:rsidR="0085511D">
        <w:rPr>
          <w:rFonts w:ascii="Calibri" w:hAnsi="Calibri" w:cs="Calibri"/>
          <w:lang w:val="en-US"/>
        </w:rPr>
        <w:t xml:space="preserve">adoption of the 2015 agreement. It is important that we have to Paris with a clear and common understanding in </w:t>
      </w:r>
      <w:r w:rsidR="00B3629B">
        <w:rPr>
          <w:rFonts w:ascii="Calibri" w:hAnsi="Calibri" w:cs="Calibri"/>
          <w:lang w:val="en-US"/>
        </w:rPr>
        <w:t xml:space="preserve">Paris </w:t>
      </w:r>
      <w:r w:rsidR="0085511D">
        <w:rPr>
          <w:rFonts w:ascii="Calibri" w:hAnsi="Calibri" w:cs="Calibri"/>
          <w:lang w:val="en-US"/>
        </w:rPr>
        <w:t xml:space="preserve">of the </w:t>
      </w:r>
      <w:r w:rsidR="00426115">
        <w:rPr>
          <w:rFonts w:ascii="Calibri" w:hAnsi="Calibri" w:cs="Calibri"/>
          <w:lang w:val="en-US"/>
        </w:rPr>
        <w:t>tools</w:t>
      </w:r>
      <w:r w:rsidR="0098575F">
        <w:rPr>
          <w:rFonts w:ascii="Calibri" w:hAnsi="Calibri" w:cs="Calibri"/>
          <w:lang w:val="en-US"/>
        </w:rPr>
        <w:t xml:space="preserve"> and standards</w:t>
      </w:r>
      <w:r w:rsidR="0085511D">
        <w:rPr>
          <w:rFonts w:ascii="Calibri" w:hAnsi="Calibri" w:cs="Calibri"/>
          <w:lang w:val="en-US"/>
        </w:rPr>
        <w:t xml:space="preserve"> that we need to</w:t>
      </w:r>
      <w:r w:rsidR="00426115">
        <w:rPr>
          <w:rFonts w:ascii="Calibri" w:hAnsi="Calibri" w:cs="Calibri"/>
          <w:lang w:val="en-US"/>
        </w:rPr>
        <w:t xml:space="preserve"> allow parties to undertake ambitious</w:t>
      </w:r>
      <w:r w:rsidR="00B3629B">
        <w:rPr>
          <w:rFonts w:ascii="Calibri" w:hAnsi="Calibri" w:cs="Calibri"/>
          <w:lang w:val="en-US"/>
        </w:rPr>
        <w:t xml:space="preserve"> and environmentally robust</w:t>
      </w:r>
      <w:r w:rsidR="00426115">
        <w:rPr>
          <w:rFonts w:ascii="Calibri" w:hAnsi="Calibri" w:cs="Calibri"/>
          <w:lang w:val="en-US"/>
        </w:rPr>
        <w:t xml:space="preserve"> </w:t>
      </w:r>
      <w:r w:rsidR="00B3629B">
        <w:rPr>
          <w:rFonts w:ascii="Calibri" w:hAnsi="Calibri" w:cs="Calibri"/>
          <w:lang w:val="en-US"/>
        </w:rPr>
        <w:t>commitments using market and non-market approaches.</w:t>
      </w:r>
    </w:p>
    <w:p w14:paraId="2D897A0B" w14:textId="77777777" w:rsidR="0053698C" w:rsidRPr="0053698C" w:rsidRDefault="0053698C" w:rsidP="0053698C">
      <w:pPr>
        <w:spacing w:after="0"/>
        <w:jc w:val="both"/>
        <w:rPr>
          <w:rFonts w:ascii="Calibri" w:hAnsi="Calibri" w:cs="Calibri"/>
          <w:lang w:val="en-US"/>
        </w:rPr>
      </w:pPr>
    </w:p>
    <w:p w14:paraId="430EEDFA" w14:textId="21C4D9F9" w:rsidR="0053698C" w:rsidRPr="006A277F" w:rsidRDefault="00F95A81" w:rsidP="006A277F">
      <w:pPr>
        <w:pStyle w:val="ListParagraph"/>
        <w:numPr>
          <w:ilvl w:val="0"/>
          <w:numId w:val="27"/>
        </w:numPr>
        <w:spacing w:after="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AILAC also stresses the need for meaningful conclusions under the </w:t>
      </w:r>
      <w:r w:rsidR="0005770F">
        <w:rPr>
          <w:rFonts w:ascii="Calibri" w:hAnsi="Calibri" w:cs="Calibri"/>
          <w:lang w:val="en-US"/>
        </w:rPr>
        <w:t>w</w:t>
      </w:r>
      <w:r w:rsidR="0053698C">
        <w:rPr>
          <w:rFonts w:ascii="Calibri" w:hAnsi="Calibri" w:cs="Calibri"/>
          <w:lang w:val="en-US"/>
        </w:rPr>
        <w:t xml:space="preserve">ork program on </w:t>
      </w:r>
      <w:r w:rsidR="0005770F">
        <w:rPr>
          <w:rFonts w:ascii="Calibri" w:hAnsi="Calibri" w:cs="Calibri"/>
          <w:lang w:val="en-US"/>
        </w:rPr>
        <w:t xml:space="preserve">the </w:t>
      </w:r>
      <w:r w:rsidR="0005770F" w:rsidRPr="0005770F">
        <w:rPr>
          <w:rFonts w:ascii="Calibri" w:hAnsi="Calibri" w:cs="Calibri"/>
          <w:lang w:val="en-US"/>
        </w:rPr>
        <w:t>clarification of quantified economy-wide emission reduction targets of developed country Parties</w:t>
      </w:r>
      <w:r w:rsidR="00AB65CC">
        <w:rPr>
          <w:rFonts w:ascii="Calibri" w:hAnsi="Calibri" w:cs="Calibri"/>
          <w:lang w:val="en-US"/>
        </w:rPr>
        <w:t xml:space="preserve">. </w:t>
      </w:r>
      <w:r w:rsidR="006A277F">
        <w:rPr>
          <w:rFonts w:ascii="Calibri" w:hAnsi="Calibri" w:cs="Calibri"/>
          <w:lang w:val="en-US"/>
        </w:rPr>
        <w:t>It is important that the SBI conclusions identify concrete elements that developing country Parties should use to measure their progress and enhance the comparability of their efforts</w:t>
      </w:r>
      <w:r w:rsidR="001E0EAF" w:rsidRPr="006A277F">
        <w:rPr>
          <w:rFonts w:ascii="Calibri" w:hAnsi="Calibri" w:cs="Calibri"/>
          <w:lang w:val="en-US"/>
        </w:rPr>
        <w:t>.</w:t>
      </w:r>
      <w:r w:rsidR="00522314">
        <w:rPr>
          <w:rFonts w:ascii="Calibri" w:hAnsi="Calibri" w:cs="Calibri"/>
          <w:lang w:val="en-US"/>
        </w:rPr>
        <w:t xml:space="preserve"> We must</w:t>
      </w:r>
      <w:r w:rsidR="006A277F">
        <w:rPr>
          <w:rFonts w:ascii="Calibri" w:hAnsi="Calibri" w:cs="Calibri"/>
          <w:lang w:val="en-US"/>
        </w:rPr>
        <w:t xml:space="preserve"> decide </w:t>
      </w:r>
      <w:r w:rsidR="00522314">
        <w:rPr>
          <w:rFonts w:ascii="Calibri" w:hAnsi="Calibri" w:cs="Calibri"/>
          <w:lang w:val="en-US"/>
        </w:rPr>
        <w:t xml:space="preserve">here in Lima </w:t>
      </w:r>
      <w:r w:rsidR="006A277F">
        <w:rPr>
          <w:rFonts w:ascii="Calibri" w:hAnsi="Calibri" w:cs="Calibri"/>
          <w:lang w:val="en-US"/>
        </w:rPr>
        <w:t>on the best way to ta</w:t>
      </w:r>
      <w:r w:rsidR="00620B74">
        <w:rPr>
          <w:rFonts w:ascii="Calibri" w:hAnsi="Calibri" w:cs="Calibri"/>
          <w:lang w:val="en-US"/>
        </w:rPr>
        <w:t>ke this important work forward.</w:t>
      </w:r>
    </w:p>
    <w:p w14:paraId="1BCCE0DF" w14:textId="77777777" w:rsidR="00F84D6A" w:rsidRPr="0095628E" w:rsidRDefault="00F84D6A" w:rsidP="0095628E">
      <w:pPr>
        <w:pStyle w:val="ListParagraph"/>
        <w:rPr>
          <w:rFonts w:ascii="Calibri" w:hAnsi="Calibri" w:cs="Calibri"/>
          <w:lang w:val="en-US"/>
        </w:rPr>
      </w:pPr>
    </w:p>
    <w:p w14:paraId="7EBCB348" w14:textId="1417CE2C" w:rsidR="0095628E" w:rsidRPr="009B4E73" w:rsidRDefault="0095628E" w:rsidP="003902D5">
      <w:pPr>
        <w:pStyle w:val="ListParagraph"/>
        <w:numPr>
          <w:ilvl w:val="0"/>
          <w:numId w:val="27"/>
        </w:numPr>
        <w:spacing w:after="0"/>
        <w:jc w:val="both"/>
        <w:rPr>
          <w:rFonts w:ascii="Calibri" w:hAnsi="Calibri" w:cs="Calibri"/>
          <w:lang w:val="en-US"/>
        </w:rPr>
      </w:pPr>
      <w:r w:rsidRPr="009B4E73">
        <w:rPr>
          <w:lang w:val="en-US"/>
        </w:rPr>
        <w:t xml:space="preserve">Mister Chairman, AILAC </w:t>
      </w:r>
      <w:r>
        <w:rPr>
          <w:lang w:val="en-US"/>
        </w:rPr>
        <w:t>stands ready to start working immediately, and</w:t>
      </w:r>
      <w:r w:rsidR="001E0EAF">
        <w:rPr>
          <w:lang w:val="en-US"/>
        </w:rPr>
        <w:t xml:space="preserve"> to recommend conclusions that further an </w:t>
      </w:r>
      <w:r>
        <w:rPr>
          <w:lang w:val="en-US"/>
        </w:rPr>
        <w:t>effective</w:t>
      </w:r>
      <w:r w:rsidR="001E0EAF">
        <w:rPr>
          <w:lang w:val="en-US"/>
        </w:rPr>
        <w:t>, ambitious and rules-based</w:t>
      </w:r>
      <w:r>
        <w:rPr>
          <w:lang w:val="en-US"/>
        </w:rPr>
        <w:t xml:space="preserve"> implementation of the Convention at all levels. </w:t>
      </w:r>
    </w:p>
    <w:p w14:paraId="57376973" w14:textId="77777777" w:rsidR="009B4E73" w:rsidRDefault="009B4E73" w:rsidP="00C062D4">
      <w:pPr>
        <w:spacing w:after="0"/>
        <w:jc w:val="both"/>
        <w:rPr>
          <w:lang w:val="en-US"/>
        </w:rPr>
      </w:pPr>
    </w:p>
    <w:p w14:paraId="776CD21E" w14:textId="2F922AE1" w:rsidR="003C1CA3" w:rsidRPr="00422741" w:rsidRDefault="004250E0" w:rsidP="00422741">
      <w:pPr>
        <w:spacing w:after="0"/>
        <w:jc w:val="both"/>
        <w:outlineLvl w:val="0"/>
        <w:rPr>
          <w:lang w:val="en-US"/>
        </w:rPr>
      </w:pPr>
      <w:r>
        <w:rPr>
          <w:lang w:val="en-US"/>
        </w:rPr>
        <w:t xml:space="preserve">Thank you. </w:t>
      </w:r>
    </w:p>
    <w:sectPr w:rsidR="003C1CA3" w:rsidRPr="00422741" w:rsidSect="0095628E">
      <w:headerReference w:type="default" r:id="rId9"/>
      <w:footerReference w:type="even" r:id="rId10"/>
      <w:footerReference w:type="default" r:id="rId11"/>
      <w:pgSz w:w="12240" w:h="15840"/>
      <w:pgMar w:top="1701" w:right="1531" w:bottom="1417" w:left="1474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E5AD4" w14:textId="77777777" w:rsidR="00303901" w:rsidRDefault="00303901" w:rsidP="00B94EA8">
      <w:pPr>
        <w:spacing w:after="0" w:line="240" w:lineRule="auto"/>
      </w:pPr>
      <w:r>
        <w:separator/>
      </w:r>
    </w:p>
  </w:endnote>
  <w:endnote w:type="continuationSeparator" w:id="0">
    <w:p w14:paraId="3E243A25" w14:textId="77777777" w:rsidR="00303901" w:rsidRDefault="00303901" w:rsidP="00B9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CD069" w14:textId="77777777" w:rsidR="00303901" w:rsidRDefault="00303901" w:rsidP="005369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E14E42" w14:textId="77777777" w:rsidR="00303901" w:rsidRDefault="00303901" w:rsidP="009439D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3F3DB" w14:textId="77777777" w:rsidR="00303901" w:rsidRDefault="00303901" w:rsidP="005369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450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84FFEB" w14:textId="77777777" w:rsidR="00303901" w:rsidRDefault="00303901" w:rsidP="009439D5">
    <w:pPr>
      <w:pStyle w:val="Footer"/>
      <w:ind w:right="360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5F42C09" wp14:editId="734A1674">
          <wp:simplePos x="0" y="0"/>
          <wp:positionH relativeFrom="column">
            <wp:posOffset>-1073785</wp:posOffset>
          </wp:positionH>
          <wp:positionV relativeFrom="paragraph">
            <wp:posOffset>-960755</wp:posOffset>
          </wp:positionV>
          <wp:extent cx="7232015" cy="1579880"/>
          <wp:effectExtent l="0" t="0" r="6985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colores_Página_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722"/>
                  <a:stretch/>
                </pic:blipFill>
                <pic:spPr bwMode="auto">
                  <a:xfrm>
                    <a:off x="0" y="0"/>
                    <a:ext cx="7232015" cy="1579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02469" w14:textId="77777777" w:rsidR="00303901" w:rsidRDefault="00303901" w:rsidP="00B94EA8">
      <w:pPr>
        <w:spacing w:after="0" w:line="240" w:lineRule="auto"/>
      </w:pPr>
      <w:r>
        <w:separator/>
      </w:r>
    </w:p>
  </w:footnote>
  <w:footnote w:type="continuationSeparator" w:id="0">
    <w:p w14:paraId="7E32AEA9" w14:textId="77777777" w:rsidR="00303901" w:rsidRDefault="00303901" w:rsidP="00B94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ECB63" w14:textId="77777777" w:rsidR="00303901" w:rsidRDefault="00303901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B2BE005" wp14:editId="2D3DC67B">
          <wp:simplePos x="0" y="0"/>
          <wp:positionH relativeFrom="column">
            <wp:posOffset>3172460</wp:posOffset>
          </wp:positionH>
          <wp:positionV relativeFrom="paragraph">
            <wp:posOffset>-255905</wp:posOffset>
          </wp:positionV>
          <wp:extent cx="2693035" cy="96520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colores_Págin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035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A4C"/>
    <w:multiLevelType w:val="hybridMultilevel"/>
    <w:tmpl w:val="57084F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2B83"/>
    <w:multiLevelType w:val="hybridMultilevel"/>
    <w:tmpl w:val="18642C5E"/>
    <w:lvl w:ilvl="0" w:tplc="BDA4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B78A6"/>
    <w:multiLevelType w:val="hybridMultilevel"/>
    <w:tmpl w:val="A9B04B7E"/>
    <w:lvl w:ilvl="0" w:tplc="D9BEEB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F7779"/>
    <w:multiLevelType w:val="hybridMultilevel"/>
    <w:tmpl w:val="77C2BE82"/>
    <w:lvl w:ilvl="0" w:tplc="77D466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1F497D" w:themeColor="text2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84F41"/>
    <w:multiLevelType w:val="multilevel"/>
    <w:tmpl w:val="74EAB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68337C2"/>
    <w:multiLevelType w:val="hybridMultilevel"/>
    <w:tmpl w:val="8E34F0A2"/>
    <w:lvl w:ilvl="0" w:tplc="D9BEEB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E1C3A"/>
    <w:multiLevelType w:val="hybridMultilevel"/>
    <w:tmpl w:val="EE46B9C8"/>
    <w:lvl w:ilvl="0" w:tplc="A46A13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61290"/>
    <w:multiLevelType w:val="hybridMultilevel"/>
    <w:tmpl w:val="9AE2535C"/>
    <w:lvl w:ilvl="0" w:tplc="5254C534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489637E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  <w:color w:val="1F497D" w:themeColor="text2"/>
        <w:sz w:val="10"/>
        <w:szCs w:val="10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AC62457"/>
    <w:multiLevelType w:val="hybridMultilevel"/>
    <w:tmpl w:val="B838CA66"/>
    <w:lvl w:ilvl="0" w:tplc="BDA4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F01E7"/>
    <w:multiLevelType w:val="hybridMultilevel"/>
    <w:tmpl w:val="71704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43444"/>
    <w:multiLevelType w:val="hybridMultilevel"/>
    <w:tmpl w:val="7F6EFCDC"/>
    <w:lvl w:ilvl="0" w:tplc="BDA4BE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1F497D" w:themeColor="text2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3C7FB5"/>
    <w:multiLevelType w:val="hybridMultilevel"/>
    <w:tmpl w:val="467A440E"/>
    <w:lvl w:ilvl="0" w:tplc="BDA4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744B7"/>
    <w:multiLevelType w:val="hybridMultilevel"/>
    <w:tmpl w:val="E8D26F8A"/>
    <w:lvl w:ilvl="0" w:tplc="9C9A3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056D2"/>
    <w:multiLevelType w:val="hybridMultilevel"/>
    <w:tmpl w:val="6B0E5974"/>
    <w:lvl w:ilvl="0" w:tplc="DA3254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AD50B81"/>
    <w:multiLevelType w:val="hybridMultilevel"/>
    <w:tmpl w:val="DCAEA966"/>
    <w:lvl w:ilvl="0" w:tplc="F3BE8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74675"/>
    <w:multiLevelType w:val="hybridMultilevel"/>
    <w:tmpl w:val="6E261A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F0C70"/>
    <w:multiLevelType w:val="hybridMultilevel"/>
    <w:tmpl w:val="8E62B9BE"/>
    <w:lvl w:ilvl="0" w:tplc="565EE504">
      <w:numFmt w:val="bullet"/>
      <w:lvlText w:val=""/>
      <w:lvlJc w:val="left"/>
      <w:pPr>
        <w:ind w:left="680" w:hanging="283"/>
      </w:pPr>
      <w:rPr>
        <w:rFonts w:ascii="Symbol" w:hAnsi="Symbol" w:cstheme="minorBidi" w:hint="default"/>
        <w:color w:val="1F497D" w:themeColor="text2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6681DA5"/>
    <w:multiLevelType w:val="hybridMultilevel"/>
    <w:tmpl w:val="0D54D4FA"/>
    <w:lvl w:ilvl="0" w:tplc="80ACB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0697D"/>
    <w:multiLevelType w:val="hybridMultilevel"/>
    <w:tmpl w:val="C100A2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D4500"/>
    <w:multiLevelType w:val="hybridMultilevel"/>
    <w:tmpl w:val="B60C616A"/>
    <w:lvl w:ilvl="0" w:tplc="D9BEEB8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48D6"/>
    <w:multiLevelType w:val="hybridMultilevel"/>
    <w:tmpl w:val="0D6C62E2"/>
    <w:lvl w:ilvl="0" w:tplc="A864A6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60852"/>
    <w:multiLevelType w:val="hybridMultilevel"/>
    <w:tmpl w:val="A5AC5026"/>
    <w:lvl w:ilvl="0" w:tplc="9A88C39E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1F497D" w:themeColor="text2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32C58"/>
    <w:multiLevelType w:val="hybridMultilevel"/>
    <w:tmpl w:val="CBF64790"/>
    <w:lvl w:ilvl="0" w:tplc="9A88C39E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color w:val="1F497D" w:themeColor="text2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94902"/>
    <w:multiLevelType w:val="hybridMultilevel"/>
    <w:tmpl w:val="1694B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A7A1D"/>
    <w:multiLevelType w:val="hybridMultilevel"/>
    <w:tmpl w:val="DC24D27E"/>
    <w:lvl w:ilvl="0" w:tplc="41E2CD12">
      <w:start w:val="20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F39EA"/>
    <w:multiLevelType w:val="hybridMultilevel"/>
    <w:tmpl w:val="55BEE8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C5DF7"/>
    <w:multiLevelType w:val="hybridMultilevel"/>
    <w:tmpl w:val="C100A2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22"/>
  </w:num>
  <w:num w:numId="6">
    <w:abstractNumId w:val="20"/>
  </w:num>
  <w:num w:numId="7">
    <w:abstractNumId w:val="8"/>
  </w:num>
  <w:num w:numId="8">
    <w:abstractNumId w:val="21"/>
  </w:num>
  <w:num w:numId="9">
    <w:abstractNumId w:val="10"/>
  </w:num>
  <w:num w:numId="10">
    <w:abstractNumId w:val="13"/>
  </w:num>
  <w:num w:numId="11">
    <w:abstractNumId w:val="7"/>
  </w:num>
  <w:num w:numId="12">
    <w:abstractNumId w:val="4"/>
  </w:num>
  <w:num w:numId="13">
    <w:abstractNumId w:val="16"/>
  </w:num>
  <w:num w:numId="14">
    <w:abstractNumId w:val="3"/>
  </w:num>
  <w:num w:numId="15">
    <w:abstractNumId w:val="17"/>
  </w:num>
  <w:num w:numId="16">
    <w:abstractNumId w:val="14"/>
  </w:num>
  <w:num w:numId="17">
    <w:abstractNumId w:val="23"/>
  </w:num>
  <w:num w:numId="18">
    <w:abstractNumId w:val="6"/>
  </w:num>
  <w:num w:numId="19">
    <w:abstractNumId w:val="19"/>
  </w:num>
  <w:num w:numId="20">
    <w:abstractNumId w:val="12"/>
  </w:num>
  <w:num w:numId="21">
    <w:abstractNumId w:val="15"/>
  </w:num>
  <w:num w:numId="22">
    <w:abstractNumId w:val="24"/>
  </w:num>
  <w:num w:numId="23">
    <w:abstractNumId w:val="2"/>
  </w:num>
  <w:num w:numId="24">
    <w:abstractNumId w:val="5"/>
  </w:num>
  <w:num w:numId="25">
    <w:abstractNumId w:val="26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8D"/>
    <w:rsid w:val="0000015D"/>
    <w:rsid w:val="00012BC5"/>
    <w:rsid w:val="0003184A"/>
    <w:rsid w:val="000454A7"/>
    <w:rsid w:val="00052B64"/>
    <w:rsid w:val="000557B8"/>
    <w:rsid w:val="000559DF"/>
    <w:rsid w:val="0005770F"/>
    <w:rsid w:val="00076357"/>
    <w:rsid w:val="00076872"/>
    <w:rsid w:val="0008009E"/>
    <w:rsid w:val="000874D7"/>
    <w:rsid w:val="00095E36"/>
    <w:rsid w:val="000A10CE"/>
    <w:rsid w:val="000A18F8"/>
    <w:rsid w:val="000B59CA"/>
    <w:rsid w:val="000D0CD7"/>
    <w:rsid w:val="000D2F2B"/>
    <w:rsid w:val="000D6D20"/>
    <w:rsid w:val="000E17A0"/>
    <w:rsid w:val="000E6AE7"/>
    <w:rsid w:val="000F2AA1"/>
    <w:rsid w:val="000F68AC"/>
    <w:rsid w:val="00123A7F"/>
    <w:rsid w:val="00130F47"/>
    <w:rsid w:val="00133A9A"/>
    <w:rsid w:val="00141F7F"/>
    <w:rsid w:val="0014414D"/>
    <w:rsid w:val="00151542"/>
    <w:rsid w:val="0015178C"/>
    <w:rsid w:val="001576E5"/>
    <w:rsid w:val="00190CA2"/>
    <w:rsid w:val="00190CAC"/>
    <w:rsid w:val="001A61A2"/>
    <w:rsid w:val="001B06A8"/>
    <w:rsid w:val="001C0EC8"/>
    <w:rsid w:val="001C236B"/>
    <w:rsid w:val="001C311C"/>
    <w:rsid w:val="001C6D35"/>
    <w:rsid w:val="001D45ED"/>
    <w:rsid w:val="001D4884"/>
    <w:rsid w:val="001D577E"/>
    <w:rsid w:val="001E0EAF"/>
    <w:rsid w:val="00200E22"/>
    <w:rsid w:val="00201D95"/>
    <w:rsid w:val="00207C15"/>
    <w:rsid w:val="00227C40"/>
    <w:rsid w:val="00242048"/>
    <w:rsid w:val="00242764"/>
    <w:rsid w:val="00246893"/>
    <w:rsid w:val="002512EE"/>
    <w:rsid w:val="0025778E"/>
    <w:rsid w:val="00262164"/>
    <w:rsid w:val="00265086"/>
    <w:rsid w:val="00267566"/>
    <w:rsid w:val="00267B12"/>
    <w:rsid w:val="00271AE9"/>
    <w:rsid w:val="0028610F"/>
    <w:rsid w:val="002A6E0F"/>
    <w:rsid w:val="002B104E"/>
    <w:rsid w:val="002C2037"/>
    <w:rsid w:val="002E1C1C"/>
    <w:rsid w:val="002F5563"/>
    <w:rsid w:val="00303901"/>
    <w:rsid w:val="00305EF2"/>
    <w:rsid w:val="003145CD"/>
    <w:rsid w:val="00320A31"/>
    <w:rsid w:val="00330F86"/>
    <w:rsid w:val="00332812"/>
    <w:rsid w:val="003333C3"/>
    <w:rsid w:val="003418FB"/>
    <w:rsid w:val="0034208E"/>
    <w:rsid w:val="0034315B"/>
    <w:rsid w:val="00344E37"/>
    <w:rsid w:val="0035163E"/>
    <w:rsid w:val="00376436"/>
    <w:rsid w:val="00377922"/>
    <w:rsid w:val="003902D5"/>
    <w:rsid w:val="00394255"/>
    <w:rsid w:val="003A19FA"/>
    <w:rsid w:val="003C0D6A"/>
    <w:rsid w:val="003C1CA3"/>
    <w:rsid w:val="003D3ADC"/>
    <w:rsid w:val="003D7594"/>
    <w:rsid w:val="003D77B7"/>
    <w:rsid w:val="003E4C20"/>
    <w:rsid w:val="00404504"/>
    <w:rsid w:val="0040512B"/>
    <w:rsid w:val="00405BE2"/>
    <w:rsid w:val="004135AE"/>
    <w:rsid w:val="004148DC"/>
    <w:rsid w:val="00414DC4"/>
    <w:rsid w:val="004200BC"/>
    <w:rsid w:val="00422741"/>
    <w:rsid w:val="004250E0"/>
    <w:rsid w:val="00426115"/>
    <w:rsid w:val="00437873"/>
    <w:rsid w:val="00437C9C"/>
    <w:rsid w:val="004457AC"/>
    <w:rsid w:val="0045322F"/>
    <w:rsid w:val="00456ED3"/>
    <w:rsid w:val="004640F7"/>
    <w:rsid w:val="0047123F"/>
    <w:rsid w:val="00474258"/>
    <w:rsid w:val="00474E31"/>
    <w:rsid w:val="004803BC"/>
    <w:rsid w:val="00486417"/>
    <w:rsid w:val="004A09C1"/>
    <w:rsid w:val="004B1BC3"/>
    <w:rsid w:val="004B1C15"/>
    <w:rsid w:val="004B2504"/>
    <w:rsid w:val="004B430F"/>
    <w:rsid w:val="004B4C47"/>
    <w:rsid w:val="004D7667"/>
    <w:rsid w:val="004E327F"/>
    <w:rsid w:val="004F3A4A"/>
    <w:rsid w:val="004F7EC5"/>
    <w:rsid w:val="00507AAF"/>
    <w:rsid w:val="00516677"/>
    <w:rsid w:val="00522314"/>
    <w:rsid w:val="0052302E"/>
    <w:rsid w:val="0053698C"/>
    <w:rsid w:val="005432BD"/>
    <w:rsid w:val="005448DA"/>
    <w:rsid w:val="00547B65"/>
    <w:rsid w:val="00555E38"/>
    <w:rsid w:val="00555F29"/>
    <w:rsid w:val="00564216"/>
    <w:rsid w:val="0057373B"/>
    <w:rsid w:val="00576839"/>
    <w:rsid w:val="00577917"/>
    <w:rsid w:val="00585D32"/>
    <w:rsid w:val="005A6DB7"/>
    <w:rsid w:val="005E1062"/>
    <w:rsid w:val="005E4CEC"/>
    <w:rsid w:val="005F3B7D"/>
    <w:rsid w:val="005F62DB"/>
    <w:rsid w:val="0060049E"/>
    <w:rsid w:val="006068C8"/>
    <w:rsid w:val="00613BC1"/>
    <w:rsid w:val="00620B74"/>
    <w:rsid w:val="00622CE3"/>
    <w:rsid w:val="0062350F"/>
    <w:rsid w:val="0062425F"/>
    <w:rsid w:val="0062638C"/>
    <w:rsid w:val="00631C04"/>
    <w:rsid w:val="00634EE6"/>
    <w:rsid w:val="0064425B"/>
    <w:rsid w:val="006517A3"/>
    <w:rsid w:val="00651ACF"/>
    <w:rsid w:val="006570AC"/>
    <w:rsid w:val="00662EAD"/>
    <w:rsid w:val="006633CB"/>
    <w:rsid w:val="006672CC"/>
    <w:rsid w:val="00674DBF"/>
    <w:rsid w:val="00685104"/>
    <w:rsid w:val="006A277F"/>
    <w:rsid w:val="006A73C3"/>
    <w:rsid w:val="006B7B2E"/>
    <w:rsid w:val="006D15A4"/>
    <w:rsid w:val="006D643B"/>
    <w:rsid w:val="006E5718"/>
    <w:rsid w:val="006F5178"/>
    <w:rsid w:val="00714045"/>
    <w:rsid w:val="007208B4"/>
    <w:rsid w:val="00726C75"/>
    <w:rsid w:val="007373B6"/>
    <w:rsid w:val="00743B0C"/>
    <w:rsid w:val="007462F9"/>
    <w:rsid w:val="00754E44"/>
    <w:rsid w:val="00764CAC"/>
    <w:rsid w:val="00783CB6"/>
    <w:rsid w:val="00784133"/>
    <w:rsid w:val="007A2237"/>
    <w:rsid w:val="007A57E7"/>
    <w:rsid w:val="007A6A25"/>
    <w:rsid w:val="007B38DE"/>
    <w:rsid w:val="007C29D4"/>
    <w:rsid w:val="007C3D72"/>
    <w:rsid w:val="007D3832"/>
    <w:rsid w:val="007E4F13"/>
    <w:rsid w:val="007F272E"/>
    <w:rsid w:val="007F328D"/>
    <w:rsid w:val="007F3DCC"/>
    <w:rsid w:val="00800ACD"/>
    <w:rsid w:val="0081340E"/>
    <w:rsid w:val="00813EF6"/>
    <w:rsid w:val="00816C2D"/>
    <w:rsid w:val="00825E55"/>
    <w:rsid w:val="0084193C"/>
    <w:rsid w:val="0085511D"/>
    <w:rsid w:val="0087538A"/>
    <w:rsid w:val="008871A1"/>
    <w:rsid w:val="008914E0"/>
    <w:rsid w:val="00896068"/>
    <w:rsid w:val="00897AFA"/>
    <w:rsid w:val="008A086D"/>
    <w:rsid w:val="008B28BF"/>
    <w:rsid w:val="008C1898"/>
    <w:rsid w:val="008C3A11"/>
    <w:rsid w:val="008D1686"/>
    <w:rsid w:val="008F6426"/>
    <w:rsid w:val="00903D5D"/>
    <w:rsid w:val="00932D19"/>
    <w:rsid w:val="0093790D"/>
    <w:rsid w:val="009439D5"/>
    <w:rsid w:val="00946781"/>
    <w:rsid w:val="0095004F"/>
    <w:rsid w:val="0095628E"/>
    <w:rsid w:val="009630A5"/>
    <w:rsid w:val="009676FC"/>
    <w:rsid w:val="00975EC3"/>
    <w:rsid w:val="00983AD0"/>
    <w:rsid w:val="0098575F"/>
    <w:rsid w:val="009A0B07"/>
    <w:rsid w:val="009A7A70"/>
    <w:rsid w:val="009B4E73"/>
    <w:rsid w:val="009C12F1"/>
    <w:rsid w:val="009D0781"/>
    <w:rsid w:val="009E44F0"/>
    <w:rsid w:val="00A0162A"/>
    <w:rsid w:val="00A23773"/>
    <w:rsid w:val="00A26092"/>
    <w:rsid w:val="00A30B7C"/>
    <w:rsid w:val="00A3220E"/>
    <w:rsid w:val="00A41AC6"/>
    <w:rsid w:val="00A50D42"/>
    <w:rsid w:val="00A55FCD"/>
    <w:rsid w:val="00A60025"/>
    <w:rsid w:val="00A614C0"/>
    <w:rsid w:val="00A7100E"/>
    <w:rsid w:val="00AA125C"/>
    <w:rsid w:val="00AA4C67"/>
    <w:rsid w:val="00AB251C"/>
    <w:rsid w:val="00AB656A"/>
    <w:rsid w:val="00AB65CC"/>
    <w:rsid w:val="00AF5626"/>
    <w:rsid w:val="00B03367"/>
    <w:rsid w:val="00B120B2"/>
    <w:rsid w:val="00B14117"/>
    <w:rsid w:val="00B26B13"/>
    <w:rsid w:val="00B26BF5"/>
    <w:rsid w:val="00B31226"/>
    <w:rsid w:val="00B3428E"/>
    <w:rsid w:val="00B34C64"/>
    <w:rsid w:val="00B357B1"/>
    <w:rsid w:val="00B3629B"/>
    <w:rsid w:val="00B370D1"/>
    <w:rsid w:val="00B570D4"/>
    <w:rsid w:val="00B61859"/>
    <w:rsid w:val="00B66D36"/>
    <w:rsid w:val="00B704DC"/>
    <w:rsid w:val="00B8596C"/>
    <w:rsid w:val="00B86C05"/>
    <w:rsid w:val="00B94EA8"/>
    <w:rsid w:val="00B96FF4"/>
    <w:rsid w:val="00BA4910"/>
    <w:rsid w:val="00BC1BB7"/>
    <w:rsid w:val="00BD2FB9"/>
    <w:rsid w:val="00C028C4"/>
    <w:rsid w:val="00C02F54"/>
    <w:rsid w:val="00C062D4"/>
    <w:rsid w:val="00C2620A"/>
    <w:rsid w:val="00C35FA7"/>
    <w:rsid w:val="00C44B09"/>
    <w:rsid w:val="00C66AFF"/>
    <w:rsid w:val="00C66FC8"/>
    <w:rsid w:val="00C74249"/>
    <w:rsid w:val="00C7578D"/>
    <w:rsid w:val="00C809CC"/>
    <w:rsid w:val="00C82A64"/>
    <w:rsid w:val="00C94DE6"/>
    <w:rsid w:val="00CB0D23"/>
    <w:rsid w:val="00CB1E66"/>
    <w:rsid w:val="00CD7103"/>
    <w:rsid w:val="00CE2D7B"/>
    <w:rsid w:val="00CE5277"/>
    <w:rsid w:val="00D05A25"/>
    <w:rsid w:val="00D102F0"/>
    <w:rsid w:val="00D5220A"/>
    <w:rsid w:val="00D6712B"/>
    <w:rsid w:val="00D70E59"/>
    <w:rsid w:val="00D75F43"/>
    <w:rsid w:val="00D77CC8"/>
    <w:rsid w:val="00D81642"/>
    <w:rsid w:val="00DB0CC1"/>
    <w:rsid w:val="00DB691B"/>
    <w:rsid w:val="00DC42E2"/>
    <w:rsid w:val="00DC7838"/>
    <w:rsid w:val="00DD7BBE"/>
    <w:rsid w:val="00DE2E56"/>
    <w:rsid w:val="00DE5D4E"/>
    <w:rsid w:val="00DF09F1"/>
    <w:rsid w:val="00DF203F"/>
    <w:rsid w:val="00E00ADE"/>
    <w:rsid w:val="00E02012"/>
    <w:rsid w:val="00E113F2"/>
    <w:rsid w:val="00E2302D"/>
    <w:rsid w:val="00E418F4"/>
    <w:rsid w:val="00E44D39"/>
    <w:rsid w:val="00E44F44"/>
    <w:rsid w:val="00E50572"/>
    <w:rsid w:val="00E52329"/>
    <w:rsid w:val="00E5268D"/>
    <w:rsid w:val="00E541D3"/>
    <w:rsid w:val="00E5640E"/>
    <w:rsid w:val="00E56575"/>
    <w:rsid w:val="00E570FE"/>
    <w:rsid w:val="00E60521"/>
    <w:rsid w:val="00E605C8"/>
    <w:rsid w:val="00E61CDD"/>
    <w:rsid w:val="00E650D8"/>
    <w:rsid w:val="00E6643D"/>
    <w:rsid w:val="00E70141"/>
    <w:rsid w:val="00E75B7C"/>
    <w:rsid w:val="00E802D6"/>
    <w:rsid w:val="00E863E1"/>
    <w:rsid w:val="00E91970"/>
    <w:rsid w:val="00E93C07"/>
    <w:rsid w:val="00E9567B"/>
    <w:rsid w:val="00EA55BD"/>
    <w:rsid w:val="00EB611A"/>
    <w:rsid w:val="00EC002A"/>
    <w:rsid w:val="00EC5671"/>
    <w:rsid w:val="00EE6FC6"/>
    <w:rsid w:val="00EF7CC9"/>
    <w:rsid w:val="00F01B93"/>
    <w:rsid w:val="00F31A74"/>
    <w:rsid w:val="00F4511C"/>
    <w:rsid w:val="00F544BE"/>
    <w:rsid w:val="00F56632"/>
    <w:rsid w:val="00F625C9"/>
    <w:rsid w:val="00F706D3"/>
    <w:rsid w:val="00F83A5D"/>
    <w:rsid w:val="00F84D6A"/>
    <w:rsid w:val="00F95A81"/>
    <w:rsid w:val="00F95BD6"/>
    <w:rsid w:val="00F96B54"/>
    <w:rsid w:val="00FA3775"/>
    <w:rsid w:val="00FA3C80"/>
    <w:rsid w:val="00FA779C"/>
    <w:rsid w:val="00FB0951"/>
    <w:rsid w:val="00FC1CC5"/>
    <w:rsid w:val="00FD2ECD"/>
    <w:rsid w:val="00FD39C3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411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CC5"/>
    <w:pPr>
      <w:jc w:val="both"/>
      <w:outlineLv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EA8"/>
  </w:style>
  <w:style w:type="paragraph" w:styleId="Footer">
    <w:name w:val="footer"/>
    <w:basedOn w:val="Normal"/>
    <w:link w:val="FooterChar"/>
    <w:uiPriority w:val="99"/>
    <w:unhideWhenUsed/>
    <w:rsid w:val="00B94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EA8"/>
  </w:style>
  <w:style w:type="paragraph" w:styleId="BalloonText">
    <w:name w:val="Balloon Text"/>
    <w:basedOn w:val="Normal"/>
    <w:link w:val="BalloonTextChar"/>
    <w:uiPriority w:val="99"/>
    <w:semiHidden/>
    <w:unhideWhenUsed/>
    <w:rsid w:val="00B9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84133"/>
  </w:style>
  <w:style w:type="paragraph" w:styleId="ListParagraph">
    <w:name w:val="List Paragraph"/>
    <w:basedOn w:val="Normal"/>
    <w:link w:val="ListParagraphChar"/>
    <w:uiPriority w:val="34"/>
    <w:qFormat/>
    <w:rsid w:val="007841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578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FC1CC5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F2A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2A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03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66FC8"/>
  </w:style>
  <w:style w:type="paragraph" w:styleId="TOC1">
    <w:name w:val="toc 1"/>
    <w:basedOn w:val="Normal"/>
    <w:next w:val="Normal"/>
    <w:autoRedefine/>
    <w:uiPriority w:val="39"/>
    <w:unhideWhenUsed/>
    <w:rsid w:val="00B8596C"/>
    <w:pPr>
      <w:tabs>
        <w:tab w:val="right" w:leader="dot" w:pos="8828"/>
      </w:tabs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8596C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B8596C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8596C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8596C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8596C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8596C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8596C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8596C"/>
    <w:pPr>
      <w:spacing w:after="0"/>
      <w:ind w:left="1760"/>
    </w:pPr>
    <w:rPr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F95BD6"/>
  </w:style>
  <w:style w:type="character" w:styleId="CommentReference">
    <w:name w:val="annotation reference"/>
    <w:basedOn w:val="DefaultParagraphFont"/>
    <w:uiPriority w:val="99"/>
    <w:semiHidden/>
    <w:unhideWhenUsed/>
    <w:rsid w:val="00E701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14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1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1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1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1CC5"/>
    <w:pPr>
      <w:jc w:val="both"/>
      <w:outlineLv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EA8"/>
  </w:style>
  <w:style w:type="paragraph" w:styleId="Footer">
    <w:name w:val="footer"/>
    <w:basedOn w:val="Normal"/>
    <w:link w:val="FooterChar"/>
    <w:uiPriority w:val="99"/>
    <w:unhideWhenUsed/>
    <w:rsid w:val="00B94E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EA8"/>
  </w:style>
  <w:style w:type="paragraph" w:styleId="BalloonText">
    <w:name w:val="Balloon Text"/>
    <w:basedOn w:val="Normal"/>
    <w:link w:val="BalloonTextChar"/>
    <w:uiPriority w:val="99"/>
    <w:semiHidden/>
    <w:unhideWhenUsed/>
    <w:rsid w:val="00B9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784133"/>
  </w:style>
  <w:style w:type="paragraph" w:styleId="ListParagraph">
    <w:name w:val="List Paragraph"/>
    <w:basedOn w:val="Normal"/>
    <w:link w:val="ListParagraphChar"/>
    <w:uiPriority w:val="34"/>
    <w:qFormat/>
    <w:rsid w:val="007841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578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s-ES_tradnl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FC1CC5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F2A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2A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03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66FC8"/>
  </w:style>
  <w:style w:type="paragraph" w:styleId="TOC1">
    <w:name w:val="toc 1"/>
    <w:basedOn w:val="Normal"/>
    <w:next w:val="Normal"/>
    <w:autoRedefine/>
    <w:uiPriority w:val="39"/>
    <w:unhideWhenUsed/>
    <w:rsid w:val="00B8596C"/>
    <w:pPr>
      <w:tabs>
        <w:tab w:val="right" w:leader="dot" w:pos="8828"/>
      </w:tabs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8596C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B8596C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8596C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8596C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8596C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8596C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8596C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8596C"/>
    <w:pPr>
      <w:spacing w:after="0"/>
      <w:ind w:left="1760"/>
    </w:pPr>
    <w:rPr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F95BD6"/>
  </w:style>
  <w:style w:type="character" w:styleId="CommentReference">
    <w:name w:val="annotation reference"/>
    <w:basedOn w:val="DefaultParagraphFont"/>
    <w:uiPriority w:val="99"/>
    <w:semiHidden/>
    <w:unhideWhenUsed/>
    <w:rsid w:val="00E701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14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1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1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1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62052B-D98A-5F48-98FA-69E620E4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614</Words>
  <Characters>3505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Autologin</dc:creator>
  <cp:lastModifiedBy>Alexa Kleysteuber</cp:lastModifiedBy>
  <cp:revision>15</cp:revision>
  <cp:lastPrinted>2014-05-09T20:56:00Z</cp:lastPrinted>
  <dcterms:created xsi:type="dcterms:W3CDTF">2014-11-30T22:15:00Z</dcterms:created>
  <dcterms:modified xsi:type="dcterms:W3CDTF">2014-12-01T00:38:00Z</dcterms:modified>
</cp:coreProperties>
</file>